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Pr="00E9754E" w:rsidRDefault="00E9754E" w:rsidP="00E9754E">
      <w:pPr>
        <w:ind w:left="-720" w:right="-630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noProof/>
          <w:sz w:val="16"/>
          <w:szCs w:val="1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92710</wp:posOffset>
            </wp:positionV>
            <wp:extent cx="714375" cy="695325"/>
            <wp:effectExtent l="19050" t="0" r="9525" b="0"/>
            <wp:wrapThrough wrapText="bothSides">
              <wp:wrapPolygon edited="0">
                <wp:start x="8640" y="0"/>
                <wp:lineTo x="5184" y="592"/>
                <wp:lineTo x="-576" y="7101"/>
                <wp:lineTo x="-576" y="11836"/>
                <wp:lineTo x="2304" y="18937"/>
                <wp:lineTo x="3456" y="19529"/>
                <wp:lineTo x="9792" y="20712"/>
                <wp:lineTo x="11520" y="20712"/>
                <wp:lineTo x="16704" y="20712"/>
                <wp:lineTo x="17280" y="20712"/>
                <wp:lineTo x="19584" y="18937"/>
                <wp:lineTo x="21888" y="9468"/>
                <wp:lineTo x="21888" y="3551"/>
                <wp:lineTo x="19584" y="1184"/>
                <wp:lineTo x="11520" y="0"/>
                <wp:lineTo x="8640" y="0"/>
              </wp:wrapPolygon>
            </wp:wrapThrough>
            <wp:docPr id="2" name="Picture 1" descr="C:\Users\teschow\AppData\Local\Microsoft\Windows\INetCache\IE\7TN155PL\MC90023396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eschow\AppData\Local\Microsoft\Windows\INetCache\IE\7TN155PL\MC9002339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459">
        <w:rPr>
          <w:rFonts w:ascii="Century Gothic" w:hAnsi="Century Gothic"/>
          <w:sz w:val="16"/>
          <w:szCs w:val="16"/>
        </w:rPr>
        <w:t>Name:__________________________________</w:t>
      </w:r>
      <w:r w:rsidRPr="00B77459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Pr="00B77459">
        <w:rPr>
          <w:rFonts w:ascii="Century Gothic" w:hAnsi="Century Gothic"/>
          <w:sz w:val="16"/>
          <w:szCs w:val="16"/>
        </w:rPr>
        <w:t>Date:_____</w:t>
      </w:r>
      <w:r>
        <w:rPr>
          <w:rFonts w:ascii="Century Gothic" w:hAnsi="Century Gothic"/>
          <w:sz w:val="16"/>
          <w:szCs w:val="16"/>
        </w:rPr>
        <w:t>________</w:t>
      </w:r>
      <w:r w:rsidRPr="00B77459">
        <w:rPr>
          <w:rFonts w:ascii="Century Gothic" w:hAnsi="Century Gothic"/>
          <w:sz w:val="16"/>
          <w:szCs w:val="16"/>
        </w:rPr>
        <w:t xml:space="preserve">______________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>Class:</w:t>
      </w:r>
      <w:r>
        <w:rPr>
          <w:rFonts w:ascii="Century Gothic" w:hAnsi="Century Gothic"/>
          <w:sz w:val="16"/>
          <w:szCs w:val="16"/>
        </w:rPr>
        <w:t xml:space="preserve"> </w:t>
      </w:r>
      <w:r w:rsidRPr="00B77459">
        <w:rPr>
          <w:rFonts w:ascii="Century Gothic" w:hAnsi="Century Gothic"/>
          <w:sz w:val="16"/>
          <w:szCs w:val="16"/>
        </w:rPr>
        <w:t xml:space="preserve"> </w:t>
      </w:r>
      <w:r w:rsidRPr="00E9754E">
        <w:rPr>
          <w:rFonts w:ascii="Century Gothic" w:hAnsi="Century Gothic"/>
          <w:sz w:val="16"/>
          <w:szCs w:val="16"/>
          <w:u w:val="single"/>
        </w:rPr>
        <w:t>810</w:t>
      </w:r>
    </w:p>
    <w:p w:rsidR="00E9754E" w:rsidRPr="00E9754E" w:rsidRDefault="00E9754E" w:rsidP="00E9754E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E9754E" w:rsidRPr="001E4516" w:rsidRDefault="00E9754E" w:rsidP="00E9754E">
      <w:pPr>
        <w:jc w:val="center"/>
        <w:rPr>
          <w:rFonts w:ascii="Century Gothic" w:hAnsi="Century Gothic"/>
          <w:b/>
          <w:sz w:val="22"/>
          <w:u w:val="single"/>
        </w:rPr>
      </w:pPr>
    </w:p>
    <w:p w:rsidR="00E9754E" w:rsidRDefault="00E9754E" w:rsidP="00E9754E">
      <w:pPr>
        <w:jc w:val="center"/>
        <w:rPr>
          <w:rFonts w:ascii="Century Gothic" w:hAnsi="Century Gothic"/>
          <w:b/>
          <w:sz w:val="34"/>
          <w:szCs w:val="34"/>
          <w:u w:val="single"/>
        </w:rPr>
      </w:pPr>
      <w:r>
        <w:rPr>
          <w:rFonts w:ascii="Century Gothic" w:hAnsi="Century Gothic"/>
          <w:b/>
          <w:sz w:val="34"/>
          <w:szCs w:val="34"/>
          <w:u w:val="single"/>
        </w:rPr>
        <w:t>Demonstrated Geometry Math Skills During this Unit</w:t>
      </w:r>
    </w:p>
    <w:p w:rsidR="00E9754E" w:rsidRPr="00E9754E" w:rsidRDefault="00E9754E" w:rsidP="00E9754E">
      <w:pPr>
        <w:ind w:left="81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0980" w:type="dxa"/>
        <w:tblInd w:w="-612" w:type="dxa"/>
        <w:tblLook w:val="04A0"/>
      </w:tblPr>
      <w:tblGrid>
        <w:gridCol w:w="4500"/>
        <w:gridCol w:w="1620"/>
        <w:gridCol w:w="1530"/>
        <w:gridCol w:w="1620"/>
        <w:gridCol w:w="1710"/>
      </w:tblGrid>
      <w:tr w:rsidR="00E9754E" w:rsidRPr="001458A7" w:rsidTr="00681DAE">
        <w:trPr>
          <w:trHeight w:val="395"/>
        </w:trPr>
        <w:tc>
          <w:tcPr>
            <w:tcW w:w="450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Criteria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1 (D)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2 (C)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3 (B)</w:t>
            </w:r>
          </w:p>
        </w:tc>
        <w:tc>
          <w:tcPr>
            <w:tcW w:w="171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4 (C)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 xml:space="preserve">understands and identifies </w:t>
            </w:r>
            <w:r w:rsidRPr="00E9754E">
              <w:rPr>
                <w:rFonts w:ascii="Century Gothic" w:hAnsi="Century Gothic"/>
                <w:i/>
                <w:sz w:val="20"/>
                <w:szCs w:val="20"/>
              </w:rPr>
              <w:t>complementary, supplementary</w:t>
            </w:r>
            <w:r w:rsidRPr="00E9754E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E9754E">
              <w:rPr>
                <w:rFonts w:ascii="Century Gothic" w:hAnsi="Century Gothic"/>
                <w:i/>
                <w:sz w:val="20"/>
                <w:szCs w:val="20"/>
              </w:rPr>
              <w:t>opposite</w:t>
            </w:r>
            <w:r w:rsidRPr="00E9754E">
              <w:rPr>
                <w:rFonts w:ascii="Century Gothic" w:hAnsi="Century Gothic"/>
                <w:sz w:val="20"/>
                <w:szCs w:val="20"/>
              </w:rPr>
              <w:t xml:space="preserve"> angles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uses a protractor to measure and construct angles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describes patterns, similarities and relationships between and among triangles and quadrilaterals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clarity and precision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clarity and precision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clarity &amp; precision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clarity &amp; precision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explains how geometric properties are applied in the real world, and communicates specific examples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clarity and precision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clarity and precision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clarity &amp; precision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clarity &amp; precision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determines the Pythagorean relationship, and uses it to solve problems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effectiveness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effectiveness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effectiveness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effectiveness</w:t>
            </w:r>
          </w:p>
        </w:tc>
      </w:tr>
    </w:tbl>
    <w:p w:rsidR="00E9754E" w:rsidRDefault="00E9754E" w:rsidP="00E9754E">
      <w:pPr>
        <w:ind w:left="810"/>
        <w:rPr>
          <w:rFonts w:ascii="Century Gothic" w:hAnsi="Century Gothic"/>
          <w:szCs w:val="24"/>
        </w:rPr>
      </w:pPr>
    </w:p>
    <w:p w:rsidR="00E9754E" w:rsidRPr="001E4516" w:rsidRDefault="00E9754E" w:rsidP="00E9754E">
      <w:pPr>
        <w:rPr>
          <w:rFonts w:ascii="Century Gothic" w:hAnsi="Century Gothic"/>
          <w:szCs w:val="24"/>
        </w:rPr>
      </w:pPr>
      <w:r w:rsidRPr="00E9754E">
        <w:rPr>
          <w:rFonts w:ascii="Century Gothic" w:hAnsi="Century Gothic"/>
          <w:b/>
          <w:szCs w:val="24"/>
        </w:rPr>
        <w:t>Next Steps:</w:t>
      </w:r>
      <w:r>
        <w:rPr>
          <w:rFonts w:ascii="Century Gothic" w:hAnsi="Century Gothic"/>
          <w:szCs w:val="24"/>
        </w:rPr>
        <w:t xml:space="preserve"> </w:t>
      </w: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Pr="001E4516" w:rsidRDefault="00E9754E" w:rsidP="00E9754E">
      <w:pPr>
        <w:rPr>
          <w:rFonts w:ascii="Century Gothic" w:hAnsi="Century Gothic"/>
          <w:szCs w:val="24"/>
        </w:rPr>
      </w:pP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Pr="00E9754E" w:rsidRDefault="00E9754E" w:rsidP="00E9754E">
      <w:pPr>
        <w:ind w:left="-720" w:right="-630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92710</wp:posOffset>
            </wp:positionV>
            <wp:extent cx="714375" cy="695325"/>
            <wp:effectExtent l="19050" t="0" r="9525" b="0"/>
            <wp:wrapThrough wrapText="bothSides">
              <wp:wrapPolygon edited="0">
                <wp:start x="8640" y="0"/>
                <wp:lineTo x="5184" y="592"/>
                <wp:lineTo x="-576" y="7101"/>
                <wp:lineTo x="-576" y="11836"/>
                <wp:lineTo x="2304" y="18937"/>
                <wp:lineTo x="3456" y="19529"/>
                <wp:lineTo x="9792" y="20712"/>
                <wp:lineTo x="11520" y="20712"/>
                <wp:lineTo x="16704" y="20712"/>
                <wp:lineTo x="17280" y="20712"/>
                <wp:lineTo x="19584" y="18937"/>
                <wp:lineTo x="21888" y="9468"/>
                <wp:lineTo x="21888" y="3551"/>
                <wp:lineTo x="19584" y="1184"/>
                <wp:lineTo x="11520" y="0"/>
                <wp:lineTo x="8640" y="0"/>
              </wp:wrapPolygon>
            </wp:wrapThrough>
            <wp:docPr id="1" name="Picture 1" descr="C:\Users\teschow\AppData\Local\Microsoft\Windows\INetCache\IE\7TN155PL\MC90023396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eschow\AppData\Local\Microsoft\Windows\INetCache\IE\7TN155PL\MC9002339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459">
        <w:rPr>
          <w:rFonts w:ascii="Century Gothic" w:hAnsi="Century Gothic"/>
          <w:sz w:val="16"/>
          <w:szCs w:val="16"/>
        </w:rPr>
        <w:t>Name:__________________________________</w:t>
      </w:r>
      <w:r w:rsidRPr="00B77459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Pr="00B77459">
        <w:rPr>
          <w:rFonts w:ascii="Century Gothic" w:hAnsi="Century Gothic"/>
          <w:sz w:val="16"/>
          <w:szCs w:val="16"/>
        </w:rPr>
        <w:t>Date:_____</w:t>
      </w:r>
      <w:r>
        <w:rPr>
          <w:rFonts w:ascii="Century Gothic" w:hAnsi="Century Gothic"/>
          <w:sz w:val="16"/>
          <w:szCs w:val="16"/>
        </w:rPr>
        <w:t>________</w:t>
      </w:r>
      <w:r w:rsidRPr="00B77459">
        <w:rPr>
          <w:rFonts w:ascii="Century Gothic" w:hAnsi="Century Gothic"/>
          <w:sz w:val="16"/>
          <w:szCs w:val="16"/>
        </w:rPr>
        <w:t xml:space="preserve">______________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>Class:</w:t>
      </w:r>
      <w:r>
        <w:rPr>
          <w:rFonts w:ascii="Century Gothic" w:hAnsi="Century Gothic"/>
          <w:sz w:val="16"/>
          <w:szCs w:val="16"/>
        </w:rPr>
        <w:t xml:space="preserve"> </w:t>
      </w:r>
      <w:r w:rsidRPr="00B77459">
        <w:rPr>
          <w:rFonts w:ascii="Century Gothic" w:hAnsi="Century Gothic"/>
          <w:sz w:val="16"/>
          <w:szCs w:val="16"/>
        </w:rPr>
        <w:t xml:space="preserve"> </w:t>
      </w:r>
      <w:r w:rsidRPr="00E9754E">
        <w:rPr>
          <w:rFonts w:ascii="Century Gothic" w:hAnsi="Century Gothic"/>
          <w:sz w:val="16"/>
          <w:szCs w:val="16"/>
          <w:u w:val="single"/>
        </w:rPr>
        <w:t>810</w:t>
      </w:r>
    </w:p>
    <w:p w:rsidR="00E9754E" w:rsidRPr="00E9754E" w:rsidRDefault="00E9754E" w:rsidP="00E9754E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E9754E" w:rsidRPr="001E4516" w:rsidRDefault="00E9754E" w:rsidP="00E9754E">
      <w:pPr>
        <w:jc w:val="center"/>
        <w:rPr>
          <w:rFonts w:ascii="Century Gothic" w:hAnsi="Century Gothic"/>
          <w:b/>
          <w:sz w:val="22"/>
          <w:u w:val="single"/>
        </w:rPr>
      </w:pPr>
    </w:p>
    <w:p w:rsidR="00E9754E" w:rsidRDefault="00E9754E" w:rsidP="00E9754E">
      <w:pPr>
        <w:jc w:val="center"/>
        <w:rPr>
          <w:rFonts w:ascii="Century Gothic" w:hAnsi="Century Gothic"/>
          <w:b/>
          <w:sz w:val="34"/>
          <w:szCs w:val="34"/>
          <w:u w:val="single"/>
        </w:rPr>
      </w:pPr>
      <w:r>
        <w:rPr>
          <w:rFonts w:ascii="Century Gothic" w:hAnsi="Century Gothic"/>
          <w:b/>
          <w:sz w:val="34"/>
          <w:szCs w:val="34"/>
          <w:u w:val="single"/>
        </w:rPr>
        <w:t>Demonstrated Geometry Math Skills During this Unit</w:t>
      </w:r>
    </w:p>
    <w:p w:rsidR="00E9754E" w:rsidRPr="00E9754E" w:rsidRDefault="00E9754E" w:rsidP="00E9754E">
      <w:pPr>
        <w:ind w:left="81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0980" w:type="dxa"/>
        <w:tblInd w:w="-612" w:type="dxa"/>
        <w:tblLook w:val="04A0"/>
      </w:tblPr>
      <w:tblGrid>
        <w:gridCol w:w="4500"/>
        <w:gridCol w:w="1620"/>
        <w:gridCol w:w="1530"/>
        <w:gridCol w:w="1620"/>
        <w:gridCol w:w="1710"/>
      </w:tblGrid>
      <w:tr w:rsidR="00E9754E" w:rsidRPr="001458A7" w:rsidTr="00681DAE">
        <w:trPr>
          <w:trHeight w:val="395"/>
        </w:trPr>
        <w:tc>
          <w:tcPr>
            <w:tcW w:w="450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Criteria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1 (D)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2 (C)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3 (B)</w:t>
            </w:r>
          </w:p>
        </w:tc>
        <w:tc>
          <w:tcPr>
            <w:tcW w:w="1710" w:type="dxa"/>
            <w:shd w:val="pct20" w:color="auto" w:fill="auto"/>
            <w:vAlign w:val="center"/>
          </w:tcPr>
          <w:p w:rsidR="00E9754E" w:rsidRPr="001458A7" w:rsidRDefault="00E9754E" w:rsidP="00681D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4 (C)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 xml:space="preserve">understands and identifies </w:t>
            </w:r>
            <w:r w:rsidRPr="00E9754E">
              <w:rPr>
                <w:rFonts w:ascii="Century Gothic" w:hAnsi="Century Gothic"/>
                <w:i/>
                <w:sz w:val="20"/>
                <w:szCs w:val="20"/>
              </w:rPr>
              <w:t>complementary, supplementary</w:t>
            </w:r>
            <w:r w:rsidRPr="00E9754E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E9754E">
              <w:rPr>
                <w:rFonts w:ascii="Century Gothic" w:hAnsi="Century Gothic"/>
                <w:i/>
                <w:sz w:val="20"/>
                <w:szCs w:val="20"/>
              </w:rPr>
              <w:t>opposite</w:t>
            </w:r>
            <w:r w:rsidRPr="00E9754E">
              <w:rPr>
                <w:rFonts w:ascii="Century Gothic" w:hAnsi="Century Gothic"/>
                <w:sz w:val="20"/>
                <w:szCs w:val="20"/>
              </w:rPr>
              <w:t xml:space="preserve"> angles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uses a protractor to measure and construct angles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describes patterns, similarities and relationships between and among triangles and quadrilaterals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clarity and precision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clarity and precision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clarity &amp; precision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clarity &amp; precision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explains how geometric properties are applied in the real world, and communicates specific examples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clarity and precision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clarity and precision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clarity &amp; precision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clarity &amp; precision</w:t>
            </w:r>
          </w:p>
        </w:tc>
      </w:tr>
      <w:tr w:rsidR="00E9754E" w:rsidRPr="001458A7" w:rsidTr="00681DAE">
        <w:trPr>
          <w:trHeight w:val="620"/>
        </w:trPr>
        <w:tc>
          <w:tcPr>
            <w:tcW w:w="4500" w:type="dxa"/>
            <w:vAlign w:val="center"/>
          </w:tcPr>
          <w:p w:rsidR="00E9754E" w:rsidRPr="00E9754E" w:rsidRDefault="00E9754E" w:rsidP="00681DAE">
            <w:pPr>
              <w:rPr>
                <w:rFonts w:ascii="Century Gothic" w:hAnsi="Century Gothic"/>
                <w:sz w:val="20"/>
                <w:szCs w:val="20"/>
              </w:rPr>
            </w:pPr>
            <w:r w:rsidRPr="00E9754E">
              <w:rPr>
                <w:rFonts w:ascii="Century Gothic" w:hAnsi="Century Gothic"/>
                <w:sz w:val="20"/>
                <w:szCs w:val="20"/>
              </w:rPr>
              <w:t>determines the Pythagorean relationship, and uses it to solve problems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effectiveness</w:t>
            </w:r>
          </w:p>
        </w:tc>
        <w:tc>
          <w:tcPr>
            <w:tcW w:w="153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effectiveness</w:t>
            </w:r>
          </w:p>
        </w:tc>
        <w:tc>
          <w:tcPr>
            <w:tcW w:w="162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effectiveness</w:t>
            </w:r>
          </w:p>
        </w:tc>
        <w:tc>
          <w:tcPr>
            <w:tcW w:w="1710" w:type="dxa"/>
            <w:vAlign w:val="center"/>
          </w:tcPr>
          <w:p w:rsidR="00E9754E" w:rsidRPr="00E9754E" w:rsidRDefault="00E9754E" w:rsidP="00681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effectiveness</w:t>
            </w:r>
          </w:p>
        </w:tc>
      </w:tr>
    </w:tbl>
    <w:p w:rsidR="00E9754E" w:rsidRDefault="00E9754E" w:rsidP="00E9754E">
      <w:pPr>
        <w:ind w:left="810"/>
        <w:rPr>
          <w:rFonts w:ascii="Century Gothic" w:hAnsi="Century Gothic"/>
          <w:szCs w:val="24"/>
        </w:rPr>
      </w:pPr>
    </w:p>
    <w:p w:rsidR="00E9754E" w:rsidRPr="001E4516" w:rsidRDefault="00E9754E" w:rsidP="00E9754E">
      <w:pPr>
        <w:rPr>
          <w:rFonts w:ascii="Century Gothic" w:hAnsi="Century Gothic"/>
          <w:szCs w:val="24"/>
        </w:rPr>
      </w:pPr>
      <w:r w:rsidRPr="00E9754E">
        <w:rPr>
          <w:rFonts w:ascii="Century Gothic" w:hAnsi="Century Gothic"/>
          <w:b/>
          <w:szCs w:val="24"/>
        </w:rPr>
        <w:t>Next Steps:</w:t>
      </w:r>
      <w:r>
        <w:rPr>
          <w:rFonts w:ascii="Century Gothic" w:hAnsi="Century Gothic"/>
          <w:szCs w:val="24"/>
        </w:rPr>
        <w:t xml:space="preserve"> </w:t>
      </w:r>
    </w:p>
    <w:p w:rsidR="00E9754E" w:rsidRPr="001E4516" w:rsidRDefault="00E9754E" w:rsidP="00E9754E">
      <w:pPr>
        <w:rPr>
          <w:rFonts w:ascii="Century Gothic" w:hAnsi="Century Gothic"/>
          <w:szCs w:val="24"/>
        </w:rPr>
      </w:pPr>
    </w:p>
    <w:sectPr w:rsidR="00E9754E" w:rsidRPr="001E4516" w:rsidSect="00E9754E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0D"/>
    <w:multiLevelType w:val="hybridMultilevel"/>
    <w:tmpl w:val="5D2E20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610476"/>
    <w:multiLevelType w:val="hybridMultilevel"/>
    <w:tmpl w:val="A59848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6F6460"/>
    <w:multiLevelType w:val="hybridMultilevel"/>
    <w:tmpl w:val="14DA3E1C"/>
    <w:lvl w:ilvl="0" w:tplc="3BA2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B0418"/>
    <w:rsid w:val="000B0418"/>
    <w:rsid w:val="00100951"/>
    <w:rsid w:val="00141E51"/>
    <w:rsid w:val="001458A7"/>
    <w:rsid w:val="00162974"/>
    <w:rsid w:val="001715DC"/>
    <w:rsid w:val="001A6DDD"/>
    <w:rsid w:val="001E4516"/>
    <w:rsid w:val="00260DED"/>
    <w:rsid w:val="002805ED"/>
    <w:rsid w:val="003B5AAD"/>
    <w:rsid w:val="003E3823"/>
    <w:rsid w:val="003F583E"/>
    <w:rsid w:val="00422201"/>
    <w:rsid w:val="00483AC9"/>
    <w:rsid w:val="0054588B"/>
    <w:rsid w:val="00553D45"/>
    <w:rsid w:val="00600CE5"/>
    <w:rsid w:val="00635A66"/>
    <w:rsid w:val="006778A6"/>
    <w:rsid w:val="00721A7B"/>
    <w:rsid w:val="00801FC4"/>
    <w:rsid w:val="00822E07"/>
    <w:rsid w:val="00940F67"/>
    <w:rsid w:val="00963C52"/>
    <w:rsid w:val="00984477"/>
    <w:rsid w:val="009A77BE"/>
    <w:rsid w:val="00B7612A"/>
    <w:rsid w:val="00B77459"/>
    <w:rsid w:val="00B91D43"/>
    <w:rsid w:val="00BB27BC"/>
    <w:rsid w:val="00BB2E4E"/>
    <w:rsid w:val="00BB4731"/>
    <w:rsid w:val="00BC46E8"/>
    <w:rsid w:val="00C03819"/>
    <w:rsid w:val="00C74520"/>
    <w:rsid w:val="00CF780E"/>
    <w:rsid w:val="00D875F7"/>
    <w:rsid w:val="00E9754E"/>
    <w:rsid w:val="00EE4424"/>
    <w:rsid w:val="00E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925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23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6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342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5</cp:revision>
  <cp:lastPrinted>2014-10-14T11:53:00Z</cp:lastPrinted>
  <dcterms:created xsi:type="dcterms:W3CDTF">2014-11-14T12:59:00Z</dcterms:created>
  <dcterms:modified xsi:type="dcterms:W3CDTF">2014-11-20T13:23:00Z</dcterms:modified>
</cp:coreProperties>
</file>